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C7" w:rsidRPr="00715B6D" w:rsidRDefault="002465C3" w:rsidP="00715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6D">
        <w:rPr>
          <w:rFonts w:ascii="Times New Roman" w:hAnsi="Times New Roman" w:cs="Times New Roman"/>
          <w:b/>
          <w:sz w:val="28"/>
          <w:szCs w:val="28"/>
        </w:rPr>
        <w:t xml:space="preserve">Краткая инструкция по подключению кабинета </w:t>
      </w:r>
      <w:proofErr w:type="spellStart"/>
      <w:r w:rsidRPr="00715B6D">
        <w:rPr>
          <w:rFonts w:ascii="Times New Roman" w:hAnsi="Times New Roman" w:cs="Times New Roman"/>
          <w:b/>
          <w:sz w:val="28"/>
          <w:szCs w:val="28"/>
        </w:rPr>
        <w:t>трансфузионной</w:t>
      </w:r>
      <w:proofErr w:type="spellEnd"/>
      <w:r w:rsidRPr="00715B6D"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</w:p>
    <w:p w:rsidR="002465C3" w:rsidRPr="002465C3" w:rsidRDefault="002465C3">
      <w:pPr>
        <w:rPr>
          <w:rFonts w:ascii="Times New Roman" w:hAnsi="Times New Roman" w:cs="Times New Roman"/>
          <w:sz w:val="28"/>
          <w:szCs w:val="28"/>
        </w:rPr>
      </w:pPr>
    </w:p>
    <w:p w:rsidR="002465C3" w:rsidRPr="002465C3" w:rsidRDefault="002465C3" w:rsidP="00246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5C3">
        <w:rPr>
          <w:rFonts w:ascii="Times New Roman" w:hAnsi="Times New Roman" w:cs="Times New Roman"/>
          <w:sz w:val="28"/>
          <w:szCs w:val="28"/>
        </w:rPr>
        <w:t>Документы, которые подтверждают необходимость автоматизации кабинетов</w:t>
      </w:r>
      <w:r w:rsidR="00CE4C33">
        <w:rPr>
          <w:rFonts w:ascii="Times New Roman" w:hAnsi="Times New Roman" w:cs="Times New Roman"/>
          <w:sz w:val="28"/>
          <w:szCs w:val="28"/>
        </w:rPr>
        <w:t>:</w:t>
      </w:r>
    </w:p>
    <w:p w:rsidR="002465C3" w:rsidRPr="002465C3" w:rsidRDefault="002465C3" w:rsidP="002465C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2465C3">
          <w:rPr>
            <w:rStyle w:val="a5"/>
            <w:rFonts w:ascii="Times New Roman" w:hAnsi="Times New Roman" w:cs="Times New Roman"/>
            <w:color w:val="900D0D"/>
            <w:sz w:val="28"/>
            <w:szCs w:val="28"/>
            <w:shd w:val="clear" w:color="auto" w:fill="F0F0F0"/>
          </w:rPr>
          <w:t>Приказ МЗ РФ от 26.10.2020г. № 1148н «Об утверждении требований к организации системы безопасности деятельности субъектов обращения донорской крови и (или) ее компонентов при заготовке, хранении, транспортировке и клиническом использовании донорской крови и (или) ее компонентов»</w:t>
        </w:r>
      </w:hyperlink>
      <w:r w:rsidRPr="002465C3">
        <w:rPr>
          <w:rFonts w:ascii="Times New Roman" w:hAnsi="Times New Roman" w:cs="Times New Roman"/>
          <w:sz w:val="28"/>
          <w:szCs w:val="28"/>
        </w:rPr>
        <w:br/>
      </w:r>
      <w:r w:rsidRPr="002465C3">
        <w:rPr>
          <w:rFonts w:ascii="Times New Roman" w:hAnsi="Times New Roman" w:cs="Times New Roman"/>
          <w:sz w:val="28"/>
          <w:szCs w:val="28"/>
        </w:rPr>
        <w:br/>
      </w:r>
      <w:hyperlink r:id="rId7" w:tgtFrame="_blank" w:history="1">
        <w:r w:rsidRPr="002465C3">
          <w:rPr>
            <w:rStyle w:val="a5"/>
            <w:rFonts w:ascii="Times New Roman" w:hAnsi="Times New Roman" w:cs="Times New Roman"/>
            <w:color w:val="900D0D"/>
            <w:sz w:val="28"/>
            <w:szCs w:val="28"/>
            <w:shd w:val="clear" w:color="auto" w:fill="F0F0F0"/>
          </w:rPr>
          <w:t>Приказ МЗ РФ от 28.10.2020г. № 1170н «Об утверждении порядка оказания медицинской помощи населению по профилю «</w:t>
        </w:r>
        <w:proofErr w:type="spellStart"/>
        <w:r w:rsidRPr="002465C3">
          <w:rPr>
            <w:rStyle w:val="a5"/>
            <w:rFonts w:ascii="Times New Roman" w:hAnsi="Times New Roman" w:cs="Times New Roman"/>
            <w:color w:val="900D0D"/>
            <w:sz w:val="28"/>
            <w:szCs w:val="28"/>
            <w:shd w:val="clear" w:color="auto" w:fill="F0F0F0"/>
          </w:rPr>
          <w:t>трансфузиология</w:t>
        </w:r>
        <w:proofErr w:type="gramStart"/>
        <w:r w:rsidRPr="002465C3">
          <w:rPr>
            <w:rStyle w:val="a5"/>
            <w:rFonts w:ascii="Times New Roman" w:hAnsi="Times New Roman" w:cs="Times New Roman"/>
            <w:color w:val="900D0D"/>
            <w:sz w:val="28"/>
            <w:szCs w:val="28"/>
            <w:shd w:val="clear" w:color="auto" w:fill="F0F0F0"/>
          </w:rPr>
          <w:t>»п</w:t>
        </w:r>
        <w:proofErr w:type="gramEnd"/>
        <w:r w:rsidRPr="002465C3">
          <w:rPr>
            <w:rStyle w:val="a5"/>
            <w:rFonts w:ascii="Times New Roman" w:hAnsi="Times New Roman" w:cs="Times New Roman"/>
            <w:color w:val="900D0D"/>
            <w:sz w:val="28"/>
            <w:szCs w:val="28"/>
            <w:shd w:val="clear" w:color="auto" w:fill="F0F0F0"/>
          </w:rPr>
          <w:t>о</w:t>
        </w:r>
        <w:proofErr w:type="spellEnd"/>
        <w:r w:rsidRPr="002465C3">
          <w:rPr>
            <w:rStyle w:val="a5"/>
            <w:rFonts w:ascii="Times New Roman" w:hAnsi="Times New Roman" w:cs="Times New Roman"/>
            <w:color w:val="900D0D"/>
            <w:sz w:val="28"/>
            <w:szCs w:val="28"/>
            <w:shd w:val="clear" w:color="auto" w:fill="F0F0F0"/>
          </w:rPr>
          <w:t xml:space="preserve"> профилю «трансфузиология»</w:t>
        </w:r>
      </w:hyperlink>
    </w:p>
    <w:p w:rsidR="002465C3" w:rsidRPr="002465C3" w:rsidRDefault="002465C3" w:rsidP="0024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5C3" w:rsidRDefault="002465C3" w:rsidP="00246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автоматизированному рабочему месту:</w:t>
      </w:r>
    </w:p>
    <w:p w:rsidR="002465C3" w:rsidRDefault="009368EE" w:rsidP="00246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требования можно </w:t>
      </w:r>
      <w:r w:rsidR="00DC7E0C">
        <w:rPr>
          <w:rFonts w:ascii="Times New Roman" w:hAnsi="Times New Roman" w:cs="Times New Roman"/>
          <w:sz w:val="28"/>
          <w:szCs w:val="28"/>
        </w:rPr>
        <w:t xml:space="preserve">скачать по ссылке: </w:t>
      </w:r>
      <w:hyperlink r:id="rId8" w:history="1">
        <w:r w:rsidR="008C38E1" w:rsidRPr="00937C89">
          <w:rPr>
            <w:rStyle w:val="a5"/>
            <w:rFonts w:ascii="Times New Roman" w:hAnsi="Times New Roman" w:cs="Times New Roman"/>
            <w:sz w:val="28"/>
            <w:szCs w:val="28"/>
          </w:rPr>
          <w:t>https://www.gbuzspk.ru/images/files/tehn_trebov_komp_setev_oborud_licenz_po_i_sred_zashit_inf_eibd_donor_krovi_komponen.pdf</w:t>
        </w:r>
      </w:hyperlink>
    </w:p>
    <w:p w:rsidR="008C38E1" w:rsidRDefault="008C38E1" w:rsidP="0024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E0C" w:rsidRPr="00DC7E0C" w:rsidRDefault="008C38E1" w:rsidP="00246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предоставляем конфигурацию компьютера:</w:t>
      </w:r>
    </w:p>
    <w:tbl>
      <w:tblPr>
        <w:tblW w:w="6725" w:type="dxa"/>
        <w:tblInd w:w="13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1"/>
        <w:gridCol w:w="3594"/>
      </w:tblGrid>
      <w:tr w:rsidR="00DC7E0C" w:rsidTr="00DC7E0C">
        <w:trPr>
          <w:trHeight w:val="356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 w:rsidP="00DC7E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b/>
                <w:sz w:val="24"/>
                <w:szCs w:val="24"/>
              </w:rPr>
              <w:t>АРМ</w:t>
            </w:r>
          </w:p>
        </w:tc>
      </w:tr>
      <w:tr w:rsidR="00DC7E0C" w:rsidTr="00DC7E0C">
        <w:trPr>
          <w:trHeight w:val="32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i5-9600K 3.7; 8; 1Tb</w:t>
            </w:r>
          </w:p>
        </w:tc>
      </w:tr>
      <w:tr w:rsidR="00DC7E0C" w:rsidTr="00DC7E0C">
        <w:trPr>
          <w:trHeight w:val="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21.5" GW2270H</w:t>
            </w:r>
          </w:p>
        </w:tc>
      </w:tr>
      <w:tr w:rsidR="00DC7E0C" w:rsidTr="00DC7E0C">
        <w:trPr>
          <w:trHeight w:val="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Desktop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MK120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</w:tr>
      <w:tr w:rsidR="00DC7E0C" w:rsidTr="00DC7E0C">
        <w:trPr>
          <w:trHeight w:val="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Манипулятор "мышь"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Desktop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MK120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</w:tr>
      <w:tr w:rsidR="00DC7E0C" w:rsidTr="00DC7E0C">
        <w:trPr>
          <w:trHeight w:val="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Pro M107a RU</w:t>
            </w:r>
          </w:p>
        </w:tc>
      </w:tr>
      <w:tr w:rsidR="00DC7E0C" w:rsidTr="00DC7E0C">
        <w:trPr>
          <w:trHeight w:val="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UPS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CyberPower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UT2200EI</w:t>
            </w:r>
          </w:p>
        </w:tc>
      </w:tr>
      <w:tr w:rsidR="00DC7E0C" w:rsidTr="00DC7E0C">
        <w:trPr>
          <w:trHeight w:val="1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 штрих-кода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0C" w:rsidRPr="009368EE" w:rsidRDefault="00DC7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Datalogic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QuickScan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368EE">
              <w:rPr>
                <w:rFonts w:ascii="Times New Roman" w:hAnsi="Times New Roman" w:cs="Times New Roman"/>
                <w:sz w:val="24"/>
                <w:szCs w:val="24"/>
              </w:rPr>
              <w:t xml:space="preserve"> QW2100</w:t>
            </w:r>
          </w:p>
        </w:tc>
      </w:tr>
    </w:tbl>
    <w:p w:rsidR="009368EE" w:rsidRDefault="009368EE" w:rsidP="0024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938" w:rsidRDefault="002E6938" w:rsidP="0024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938" w:rsidRDefault="002E6938" w:rsidP="002E6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установки рабочего места и его настройки (установить операционную систему, антивирусную программу, подключить сканер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2E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клиент), необходимо отправить заявку на подключение в Центр крови ФМБА России. (</w:t>
      </w:r>
      <w:hyperlink r:id="rId9" w:history="1">
        <w:r w:rsidR="008E0455" w:rsidRPr="00937C89">
          <w:rPr>
            <w:rStyle w:val="a5"/>
            <w:rFonts w:ascii="Times New Roman" w:hAnsi="Times New Roman" w:cs="Times New Roman"/>
            <w:sz w:val="28"/>
            <w:szCs w:val="28"/>
          </w:rPr>
          <w:t>afisher@bloodfmba.ru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8E0455" w:rsidRDefault="008E0455" w:rsidP="008E0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455" w:rsidRDefault="008E0455" w:rsidP="008E0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заявки:</w:t>
      </w:r>
    </w:p>
    <w:p w:rsidR="008E0455" w:rsidRPr="008B5102" w:rsidRDefault="008E0455" w:rsidP="008E0455">
      <w:pPr>
        <w:jc w:val="right"/>
        <w:rPr>
          <w:b/>
          <w:szCs w:val="24"/>
        </w:rPr>
      </w:pPr>
    </w:p>
    <w:p w:rsidR="008E0455" w:rsidRDefault="008E0455" w:rsidP="008E0455">
      <w:pPr>
        <w:jc w:val="center"/>
        <w:rPr>
          <w:b/>
          <w:szCs w:val="24"/>
        </w:rPr>
      </w:pPr>
      <w:r w:rsidRPr="008B5102">
        <w:rPr>
          <w:b/>
          <w:szCs w:val="24"/>
        </w:rPr>
        <w:t xml:space="preserve">Заявка на </w:t>
      </w:r>
      <w:r>
        <w:rPr>
          <w:b/>
          <w:szCs w:val="24"/>
        </w:rPr>
        <w:t xml:space="preserve">подключение к </w:t>
      </w:r>
      <w:r w:rsidRPr="008B5102">
        <w:rPr>
          <w:b/>
          <w:szCs w:val="24"/>
        </w:rPr>
        <w:t>государственной информационной систем</w:t>
      </w:r>
      <w:r>
        <w:rPr>
          <w:b/>
          <w:szCs w:val="24"/>
        </w:rPr>
        <w:t>е</w:t>
      </w:r>
      <w:r w:rsidRPr="008B5102">
        <w:rPr>
          <w:b/>
          <w:szCs w:val="24"/>
        </w:rPr>
        <w:t xml:space="preserve"> «Единая информационная база по реализации мероприятий, связанных с обеспечением безопасности донорской крови и ее компонентов, развитием, организацией и пропагандой донорства</w:t>
      </w:r>
      <w:r>
        <w:rPr>
          <w:b/>
          <w:szCs w:val="24"/>
        </w:rPr>
        <w:t xml:space="preserve"> крови и ее компонентов» (ЕИБД)</w:t>
      </w:r>
      <w:r w:rsidRPr="00D10460">
        <w:rPr>
          <w:b/>
          <w:szCs w:val="24"/>
        </w:rPr>
        <w:t xml:space="preserve"> организации, осуществляющей клиническое использование донорской крови и (или) ее компонентов</w:t>
      </w:r>
      <w:r>
        <w:rPr>
          <w:b/>
          <w:szCs w:val="24"/>
        </w:rPr>
        <w:t>,</w:t>
      </w:r>
      <w:r w:rsidRPr="00D10460">
        <w:rPr>
          <w:b/>
          <w:szCs w:val="24"/>
        </w:rPr>
        <w:t xml:space="preserve"> для взаимодействия </w:t>
      </w:r>
      <w:r>
        <w:rPr>
          <w:b/>
          <w:szCs w:val="24"/>
        </w:rPr>
        <w:t>без обработки</w:t>
      </w:r>
      <w:r w:rsidRPr="00D10460">
        <w:rPr>
          <w:b/>
          <w:szCs w:val="24"/>
        </w:rPr>
        <w:t xml:space="preserve"> персональных данных</w:t>
      </w:r>
    </w:p>
    <w:p w:rsidR="008E0455" w:rsidRDefault="008E0455" w:rsidP="008E0455">
      <w:pPr>
        <w:jc w:val="center"/>
        <w:rPr>
          <w:b/>
          <w:szCs w:val="24"/>
        </w:rPr>
      </w:pPr>
    </w:p>
    <w:p w:rsidR="008E0455" w:rsidRPr="008B5102" w:rsidRDefault="008E0455" w:rsidP="008E0455">
      <w:pPr>
        <w:jc w:val="center"/>
        <w:rPr>
          <w:b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288"/>
        <w:gridCol w:w="2404"/>
      </w:tblGrid>
      <w:tr w:rsidR="008E0455" w:rsidRPr="002731F6" w:rsidTr="000B641D">
        <w:trPr>
          <w:cantSplit/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55" w:rsidRPr="002731F6" w:rsidRDefault="008E0455" w:rsidP="000B641D">
            <w:pPr>
              <w:jc w:val="center"/>
              <w:rPr>
                <w:b/>
                <w:szCs w:val="24"/>
              </w:rPr>
            </w:pPr>
            <w:r w:rsidRPr="002731F6">
              <w:rPr>
                <w:b/>
                <w:szCs w:val="24"/>
              </w:rPr>
              <w:t xml:space="preserve">№ </w:t>
            </w:r>
            <w:proofErr w:type="spellStart"/>
            <w:r w:rsidRPr="002731F6">
              <w:rPr>
                <w:b/>
                <w:szCs w:val="24"/>
              </w:rPr>
              <w:t>п.п</w:t>
            </w:r>
            <w:proofErr w:type="spellEnd"/>
            <w:r w:rsidRPr="002731F6">
              <w:rPr>
                <w:b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55" w:rsidRPr="002731F6" w:rsidRDefault="008E0455" w:rsidP="000B641D">
            <w:pPr>
              <w:jc w:val="center"/>
              <w:rPr>
                <w:b/>
                <w:szCs w:val="24"/>
              </w:rPr>
            </w:pPr>
            <w:r w:rsidRPr="002731F6">
              <w:rPr>
                <w:b/>
                <w:szCs w:val="24"/>
              </w:rPr>
              <w:t>Содержание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55" w:rsidRPr="002731F6" w:rsidRDefault="008E0455" w:rsidP="000B641D">
            <w:pPr>
              <w:jc w:val="center"/>
              <w:rPr>
                <w:b/>
                <w:szCs w:val="24"/>
              </w:rPr>
            </w:pPr>
            <w:r w:rsidRPr="002731F6">
              <w:rPr>
                <w:b/>
                <w:szCs w:val="24"/>
              </w:rPr>
              <w:t>Данные подключаемой организации</w:t>
            </w: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455" w:rsidRPr="002731F6" w:rsidRDefault="008E0455" w:rsidP="000B641D">
            <w:pPr>
              <w:rPr>
                <w:szCs w:val="24"/>
              </w:rPr>
            </w:pPr>
            <w:r>
              <w:rPr>
                <w:szCs w:val="24"/>
              </w:rPr>
              <w:t>Полное</w:t>
            </w:r>
            <w:r w:rsidRPr="002731F6">
              <w:rPr>
                <w:szCs w:val="24"/>
              </w:rPr>
              <w:t xml:space="preserve"> официальное наименование организации (объекта службы крови) в соответствии с ЕГРЮЛ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Краткое официальное наименование объекта службы крови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Юридический адрес объекта службы крови (включая индекс)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Фактический адрес объекта службы крови (включая индекс)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Телефон объекта службы крови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Электронная почта объекта службы крови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Руководитель (лицо, имеющее право подписи документов: актов сдачи-приемки работ, приема материальных ценностей, выпуска приказов и распорядительной документации по объекту)</w:t>
            </w:r>
            <w:r>
              <w:rPr>
                <w:szCs w:val="24"/>
              </w:rPr>
              <w:t>:</w:t>
            </w:r>
            <w:r w:rsidRPr="002731F6">
              <w:rPr>
                <w:szCs w:val="24"/>
              </w:rPr>
              <w:t xml:space="preserve"> ФИО, должность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Документ</w:t>
            </w:r>
            <w:r>
              <w:rPr>
                <w:szCs w:val="24"/>
              </w:rPr>
              <w:t>, на основании</w:t>
            </w:r>
            <w:r w:rsidRPr="002731F6">
              <w:rPr>
                <w:szCs w:val="24"/>
              </w:rPr>
              <w:t xml:space="preserve"> которого действует руководитель (лицо, указанное в п.7)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Телефон руководителя (лица, указанного в п.7)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Электронная почта руководителя (лица, указанного в п.7)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Ответственное лицо за мероприятия по подключению к ЕИБД</w:t>
            </w:r>
            <w:r>
              <w:rPr>
                <w:szCs w:val="24"/>
              </w:rPr>
              <w:t>:</w:t>
            </w:r>
            <w:r w:rsidRPr="002731F6">
              <w:rPr>
                <w:szCs w:val="24"/>
              </w:rPr>
              <w:t xml:space="preserve"> ФИО, должность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Телефон ответственного лица за мероприятия по подключению к ЕИБД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 w:rsidRPr="002731F6">
              <w:rPr>
                <w:szCs w:val="24"/>
              </w:rPr>
              <w:t>Электронная почта ответственного лица за мероприятия по подключению к ЕИБД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53256E">
              <w:rPr>
                <w:szCs w:val="24"/>
              </w:rPr>
              <w:t>оличество автоматизированных рабочих мест, предназначенных для работы с модулем «Реципиент»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  <w:trHeight w:val="5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EB73D1">
              <w:rPr>
                <w:szCs w:val="24"/>
              </w:rPr>
              <w:t xml:space="preserve">остав и </w:t>
            </w:r>
            <w:r>
              <w:rPr>
                <w:szCs w:val="24"/>
              </w:rPr>
              <w:t xml:space="preserve">технические </w:t>
            </w:r>
            <w:r w:rsidRPr="00EB73D1">
              <w:rPr>
                <w:szCs w:val="24"/>
              </w:rPr>
              <w:t xml:space="preserve">параметры </w:t>
            </w:r>
            <w:r w:rsidRPr="0053256E">
              <w:rPr>
                <w:szCs w:val="24"/>
              </w:rPr>
              <w:t>автоматизированных рабочих мест, предназначенных для работы с модулем «Реципиент»</w:t>
            </w:r>
            <w:r>
              <w:rPr>
                <w:szCs w:val="24"/>
              </w:rPr>
              <w:t xml:space="preserve"> (допускается указание типовой спецификации, если она одинакова для всех мест, иначе требуется индивидуальное описание)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EB73D1">
              <w:rPr>
                <w:szCs w:val="24"/>
              </w:rPr>
              <w:t>еречень и описание общесистемного программного обеспече</w:t>
            </w:r>
            <w:r>
              <w:rPr>
                <w:szCs w:val="24"/>
              </w:rPr>
              <w:t xml:space="preserve">ния и средств защиты информации, установленных на </w:t>
            </w:r>
            <w:r w:rsidRPr="0053256E">
              <w:rPr>
                <w:szCs w:val="24"/>
              </w:rPr>
              <w:t>автоматизированных рабочих мест</w:t>
            </w:r>
            <w:r>
              <w:rPr>
                <w:szCs w:val="24"/>
              </w:rPr>
              <w:t>ах</w:t>
            </w:r>
            <w:r w:rsidRPr="0053256E">
              <w:rPr>
                <w:szCs w:val="24"/>
              </w:rPr>
              <w:t>, предназначенных для работы с модулем «Реципиент»</w:t>
            </w:r>
            <w:r>
              <w:rPr>
                <w:szCs w:val="24"/>
              </w:rPr>
              <w:t xml:space="preserve"> (допускается указание типовой спецификации, если она одинакова для всех мест, иначе требуется индивидуальное описание)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Default="008E0455" w:rsidP="000B641D">
            <w:pPr>
              <w:rPr>
                <w:szCs w:val="24"/>
              </w:rPr>
            </w:pPr>
            <w:r>
              <w:rPr>
                <w:szCs w:val="24"/>
              </w:rPr>
              <w:t>Описание</w:t>
            </w:r>
            <w:r w:rsidRPr="00FA57A5">
              <w:rPr>
                <w:szCs w:val="24"/>
              </w:rPr>
              <w:t xml:space="preserve"> размещения </w:t>
            </w:r>
            <w:r w:rsidRPr="0053256E">
              <w:rPr>
                <w:szCs w:val="24"/>
              </w:rPr>
              <w:t>автоматизированных рабочих мест, предназначенных для работы с модулем «Реципиент»</w:t>
            </w:r>
            <w:r>
              <w:rPr>
                <w:szCs w:val="24"/>
              </w:rPr>
              <w:t xml:space="preserve"> (адрес с точностью до строения/корпуса, этаж, номер и/или наименование помещения, назначение помещения, наличие иного компьютерного оборудования в помещении)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  <w:tr w:rsidR="008E0455" w:rsidRPr="002731F6" w:rsidTr="000B641D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5" w:rsidRPr="002731F6" w:rsidRDefault="008E0455" w:rsidP="008E045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rPr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Default="008E0455" w:rsidP="000B641D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FA57A5">
              <w:rPr>
                <w:szCs w:val="24"/>
              </w:rPr>
              <w:t>еречень должностных лиц Заявителя, на ко</w:t>
            </w:r>
            <w:r>
              <w:rPr>
                <w:szCs w:val="24"/>
              </w:rPr>
              <w:t>торых</w:t>
            </w:r>
            <w:r w:rsidRPr="00FA57A5">
              <w:rPr>
                <w:szCs w:val="24"/>
              </w:rPr>
              <w:t xml:space="preserve"> возлагается функция предоставления информации в ЕИБД</w:t>
            </w:r>
            <w:r>
              <w:rPr>
                <w:szCs w:val="24"/>
              </w:rPr>
              <w:t xml:space="preserve"> и которым необходим доступ к модулю «Реципиент» (ФИО, должность)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455" w:rsidRPr="002731F6" w:rsidRDefault="008E0455" w:rsidP="000B641D">
            <w:pPr>
              <w:rPr>
                <w:szCs w:val="24"/>
              </w:rPr>
            </w:pPr>
          </w:p>
        </w:tc>
      </w:tr>
    </w:tbl>
    <w:p w:rsidR="008E0455" w:rsidRDefault="008E0455" w:rsidP="008E0455">
      <w:pPr>
        <w:rPr>
          <w:szCs w:val="24"/>
        </w:rPr>
      </w:pPr>
    </w:p>
    <w:p w:rsidR="008E0455" w:rsidRPr="008B5102" w:rsidRDefault="008E0455" w:rsidP="008E0455">
      <w:pPr>
        <w:rPr>
          <w:szCs w:val="24"/>
        </w:rPr>
      </w:pPr>
    </w:p>
    <w:p w:rsidR="008E0455" w:rsidRPr="008B5102" w:rsidRDefault="008E0455" w:rsidP="008E0455">
      <w:pPr>
        <w:ind w:firstLine="709"/>
        <w:rPr>
          <w:szCs w:val="24"/>
        </w:rPr>
      </w:pPr>
      <w:r w:rsidRPr="008B5102">
        <w:rPr>
          <w:szCs w:val="24"/>
        </w:rPr>
        <w:t>_______________________________</w:t>
      </w:r>
      <w:r w:rsidRPr="008B5102">
        <w:rPr>
          <w:szCs w:val="24"/>
        </w:rPr>
        <w:tab/>
      </w:r>
      <w:r w:rsidRPr="008B5102">
        <w:rPr>
          <w:szCs w:val="24"/>
        </w:rPr>
        <w:tab/>
      </w:r>
      <w:r w:rsidRPr="008B5102">
        <w:rPr>
          <w:szCs w:val="24"/>
        </w:rPr>
        <w:tab/>
        <w:t>____________</w:t>
      </w:r>
      <w:r>
        <w:rPr>
          <w:szCs w:val="24"/>
        </w:rPr>
        <w:t>_________</w:t>
      </w:r>
    </w:p>
    <w:p w:rsidR="008E0455" w:rsidRDefault="008E0455" w:rsidP="008E0455">
      <w:pPr>
        <w:ind w:firstLine="709"/>
        <w:rPr>
          <w:i/>
          <w:szCs w:val="24"/>
        </w:rPr>
      </w:pPr>
      <w:r w:rsidRPr="008B5102">
        <w:rPr>
          <w:i/>
          <w:szCs w:val="24"/>
        </w:rPr>
        <w:t xml:space="preserve">(должность </w:t>
      </w:r>
      <w:r>
        <w:rPr>
          <w:i/>
          <w:szCs w:val="24"/>
        </w:rPr>
        <w:t xml:space="preserve">подписавшего лица)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8B5102">
        <w:rPr>
          <w:i/>
          <w:szCs w:val="24"/>
        </w:rPr>
        <w:t xml:space="preserve"> (</w:t>
      </w:r>
      <w:r>
        <w:rPr>
          <w:i/>
          <w:szCs w:val="24"/>
        </w:rPr>
        <w:t>печать учреждения,</w:t>
      </w:r>
      <w:r w:rsidRPr="008B5102">
        <w:rPr>
          <w:i/>
          <w:szCs w:val="24"/>
        </w:rPr>
        <w:t xml:space="preserve"> подпись, ФИО)</w:t>
      </w:r>
    </w:p>
    <w:p w:rsidR="008E0455" w:rsidRDefault="008E0455" w:rsidP="00936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64D" w:rsidRDefault="00E5764D" w:rsidP="00936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заявки Центр крови предоставляет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dst</w:t>
      </w:r>
      <w:proofErr w:type="spellEnd"/>
      <w:r w:rsidRPr="00E5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файл настройки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E5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клиента (сеть 2029), Адрес сервера программы «Реципиент», Логин и пароль для входа в систему.</w:t>
      </w:r>
    </w:p>
    <w:p w:rsidR="00E5764D" w:rsidRPr="00E5764D" w:rsidRDefault="00E5764D" w:rsidP="009368E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764D" w:rsidRPr="00E5764D" w:rsidSect="00715B6D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5A"/>
    <w:multiLevelType w:val="hybridMultilevel"/>
    <w:tmpl w:val="85F2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D488E"/>
    <w:multiLevelType w:val="hybridMultilevel"/>
    <w:tmpl w:val="F702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D"/>
    <w:rsid w:val="000F52C7"/>
    <w:rsid w:val="002465C3"/>
    <w:rsid w:val="002E6938"/>
    <w:rsid w:val="00580D05"/>
    <w:rsid w:val="00676B70"/>
    <w:rsid w:val="00715B6D"/>
    <w:rsid w:val="0089511D"/>
    <w:rsid w:val="008C38E1"/>
    <w:rsid w:val="008E0455"/>
    <w:rsid w:val="009368EE"/>
    <w:rsid w:val="00CE4C33"/>
    <w:rsid w:val="00DC7E0C"/>
    <w:rsid w:val="00E20BC9"/>
    <w:rsid w:val="00E5764D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Абзац списка с маркерами,Medium Grid 1 Accent 2,List Paragraph"/>
    <w:basedOn w:val="a"/>
    <w:link w:val="a4"/>
    <w:qFormat/>
    <w:rsid w:val="002465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65C3"/>
    <w:rPr>
      <w:color w:val="0000FF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"/>
    <w:link w:val="a3"/>
    <w:rsid w:val="008E0455"/>
  </w:style>
  <w:style w:type="character" w:styleId="a6">
    <w:name w:val="FollowedHyperlink"/>
    <w:basedOn w:val="a0"/>
    <w:uiPriority w:val="99"/>
    <w:semiHidden/>
    <w:unhideWhenUsed/>
    <w:rsid w:val="00580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Абзац списка с маркерами,Medium Grid 1 Accent 2,List Paragraph"/>
    <w:basedOn w:val="a"/>
    <w:link w:val="a4"/>
    <w:qFormat/>
    <w:rsid w:val="002465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65C3"/>
    <w:rPr>
      <w:color w:val="0000FF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"/>
    <w:link w:val="a3"/>
    <w:rsid w:val="008E0455"/>
  </w:style>
  <w:style w:type="character" w:styleId="a6">
    <w:name w:val="FollowedHyperlink"/>
    <w:basedOn w:val="a0"/>
    <w:uiPriority w:val="99"/>
    <w:semiHidden/>
    <w:unhideWhenUsed/>
    <w:rsid w:val="00580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buzspk.ru/images/files/tehn_trebov_komp_setev_oborud_licenz_po_i_sred_zashit_inf_eibd_donor_krovi_kompone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buzspk.ru/images/files/doc/17/%D0%9F%D1%80%D0%B8%D0%BA%D0%B0%D0%B7_1170%D0%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buzspk.ru/images/files/doc/17/%D0%9F%D1%80%D0%B8%D0%BA%D0%B0%D0%B7_1148%D0%BD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isher@bloodfm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wadm</dc:creator>
  <cp:keywords/>
  <dc:description/>
  <cp:lastModifiedBy>wadm</cp:lastModifiedBy>
  <cp:revision>12</cp:revision>
  <dcterms:created xsi:type="dcterms:W3CDTF">2021-07-13T06:52:00Z</dcterms:created>
  <dcterms:modified xsi:type="dcterms:W3CDTF">2021-07-13T16:31:00Z</dcterms:modified>
</cp:coreProperties>
</file>